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Look w:val="04A0" w:firstRow="1" w:lastRow="0" w:firstColumn="1" w:lastColumn="0" w:noHBand="0" w:noVBand="1"/>
      </w:tblPr>
      <w:tblGrid>
        <w:gridCol w:w="9639"/>
      </w:tblGrid>
      <w:tr w:rsidR="00927296" w:rsidRPr="000F0F27" w14:paraId="78BBBF26" w14:textId="77777777" w:rsidTr="00A24ECF">
        <w:tc>
          <w:tcPr>
            <w:tcW w:w="9639" w:type="dxa"/>
            <w:hideMark/>
          </w:tcPr>
          <w:p w14:paraId="4CABDFF6" w14:textId="77777777" w:rsidR="00927296" w:rsidRPr="000F0F27" w:rsidRDefault="00927296" w:rsidP="00A24ECF">
            <w:pPr>
              <w:spacing w:after="0" w:line="256" w:lineRule="auto"/>
              <w:jc w:val="center"/>
              <w:rPr>
                <w:rFonts w:ascii="Arial" w:eastAsia="Times New Roman" w:hAnsi="Arial" w:cs="Arial"/>
                <w:b/>
                <w:kern w:val="0"/>
                <w:sz w:val="24"/>
                <w:szCs w:val="20"/>
                <w:lang w:eastAsia="lt-LT"/>
                <w14:ligatures w14:val="none"/>
              </w:rPr>
            </w:pPr>
            <w:r w:rsidRPr="000F0F27">
              <w:rPr>
                <w:rFonts w:ascii="Arial" w:eastAsia="Times New Roman" w:hAnsi="Arial" w:cs="Arial"/>
                <w:b/>
                <w:noProof/>
                <w:kern w:val="0"/>
                <w:sz w:val="20"/>
                <w:szCs w:val="20"/>
                <w:lang w:eastAsia="lt-LT"/>
                <w14:ligatures w14:val="none"/>
              </w:rPr>
              <w:drawing>
                <wp:inline distT="0" distB="0" distL="0" distR="0" wp14:anchorId="5A600EA4" wp14:editId="321E8A17">
                  <wp:extent cx="477520" cy="52514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7520" cy="525145"/>
                          </a:xfrm>
                          <a:prstGeom prst="rect">
                            <a:avLst/>
                          </a:prstGeom>
                          <a:noFill/>
                          <a:ln>
                            <a:noFill/>
                          </a:ln>
                        </pic:spPr>
                      </pic:pic>
                    </a:graphicData>
                  </a:graphic>
                </wp:inline>
              </w:drawing>
            </w:r>
          </w:p>
        </w:tc>
      </w:tr>
      <w:tr w:rsidR="00927296" w:rsidRPr="000F0F27" w14:paraId="1E652E46" w14:textId="77777777" w:rsidTr="00A24ECF">
        <w:tc>
          <w:tcPr>
            <w:tcW w:w="9639" w:type="dxa"/>
          </w:tcPr>
          <w:p w14:paraId="55A10C64" w14:textId="77777777" w:rsidR="00927296" w:rsidRPr="000F0F27" w:rsidRDefault="00927296" w:rsidP="00A24ECF">
            <w:pPr>
              <w:spacing w:after="0" w:line="256" w:lineRule="auto"/>
              <w:jc w:val="center"/>
              <w:rPr>
                <w:rFonts w:ascii="Arial" w:eastAsia="Times New Roman" w:hAnsi="Arial" w:cs="Arial"/>
                <w:kern w:val="0"/>
                <w:sz w:val="24"/>
                <w:szCs w:val="20"/>
                <w:lang w:eastAsia="lt-LT"/>
                <w14:ligatures w14:val="none"/>
              </w:rPr>
            </w:pPr>
          </w:p>
        </w:tc>
      </w:tr>
      <w:tr w:rsidR="00927296" w:rsidRPr="000F0F27" w14:paraId="481A2D52" w14:textId="77777777" w:rsidTr="00A24ECF">
        <w:tc>
          <w:tcPr>
            <w:tcW w:w="9639" w:type="dxa"/>
            <w:hideMark/>
          </w:tcPr>
          <w:p w14:paraId="2AACF405" w14:textId="77777777" w:rsidR="00927296" w:rsidRPr="000F0F27"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r w:rsidRPr="000F0F27">
              <w:rPr>
                <w:rFonts w:ascii="Arial" w:eastAsia="Times New Roman" w:hAnsi="Arial" w:cs="Arial"/>
                <w:b/>
                <w:kern w:val="0"/>
                <w:sz w:val="24"/>
                <w:szCs w:val="20"/>
                <w:lang w:eastAsia="lt-LT"/>
                <w14:ligatures w14:val="none"/>
              </w:rPr>
              <w:t>ALYTAUS MIESTO SAVIVALDYBĖS ADMINISTRACIJOS</w:t>
            </w:r>
          </w:p>
        </w:tc>
      </w:tr>
      <w:tr w:rsidR="00927296" w:rsidRPr="000F0F27" w14:paraId="3255D19E" w14:textId="77777777" w:rsidTr="00A24ECF">
        <w:tc>
          <w:tcPr>
            <w:tcW w:w="9639" w:type="dxa"/>
            <w:hideMark/>
          </w:tcPr>
          <w:p w14:paraId="2F4983E6" w14:textId="77777777" w:rsidR="00927296" w:rsidRPr="000F0F27"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r w:rsidRPr="000F0F27">
              <w:rPr>
                <w:rFonts w:ascii="Arial" w:eastAsia="Times New Roman" w:hAnsi="Arial" w:cs="Arial"/>
                <w:b/>
                <w:kern w:val="0"/>
                <w:sz w:val="24"/>
                <w:szCs w:val="20"/>
                <w:lang w:eastAsia="lt-LT"/>
                <w14:ligatures w14:val="none"/>
              </w:rPr>
              <w:t>VIEŠŲJŲ PIRKIMŲ SKYRIUS</w:t>
            </w:r>
          </w:p>
        </w:tc>
      </w:tr>
      <w:tr w:rsidR="00927296" w:rsidRPr="000F0F27" w14:paraId="3097D66A" w14:textId="77777777" w:rsidTr="00A24ECF">
        <w:tc>
          <w:tcPr>
            <w:tcW w:w="9639" w:type="dxa"/>
          </w:tcPr>
          <w:p w14:paraId="215763AE" w14:textId="77777777" w:rsidR="00927296" w:rsidRPr="000F0F27"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p>
        </w:tc>
      </w:tr>
      <w:tr w:rsidR="00927296" w:rsidRPr="000F0F27" w14:paraId="72DD9B27" w14:textId="77777777" w:rsidTr="00A24ECF">
        <w:tc>
          <w:tcPr>
            <w:tcW w:w="9639" w:type="dxa"/>
            <w:tcBorders>
              <w:top w:val="nil"/>
              <w:left w:val="nil"/>
              <w:bottom w:val="single" w:sz="6" w:space="0" w:color="auto"/>
              <w:right w:val="nil"/>
            </w:tcBorders>
            <w:hideMark/>
          </w:tcPr>
          <w:p w14:paraId="4C096FEE" w14:textId="77777777" w:rsidR="00927296" w:rsidRPr="000F0F27" w:rsidRDefault="00927296" w:rsidP="00A24ECF">
            <w:pPr>
              <w:spacing w:after="0" w:line="256" w:lineRule="auto"/>
              <w:jc w:val="center"/>
              <w:rPr>
                <w:rFonts w:ascii="Arial" w:eastAsia="Times New Roman" w:hAnsi="Arial" w:cs="Arial"/>
                <w:kern w:val="0"/>
                <w:sz w:val="20"/>
                <w:szCs w:val="20"/>
                <w:lang w:eastAsia="lt-LT"/>
                <w14:ligatures w14:val="none"/>
              </w:rPr>
            </w:pPr>
            <w:r w:rsidRPr="000F0F27">
              <w:rPr>
                <w:rFonts w:ascii="Arial" w:eastAsia="Times New Roman" w:hAnsi="Arial" w:cs="Arial"/>
                <w:kern w:val="0"/>
                <w:sz w:val="20"/>
                <w:szCs w:val="20"/>
                <w:lang w:eastAsia="lt-LT"/>
                <w14:ligatures w14:val="none"/>
              </w:rPr>
              <w:t xml:space="preserve">Biudžetinė įstaiga, Rotušės a. 4, LT-62504 Alytus, tel. (8 315) 55 127, faks. (8 315) 55 191, </w:t>
            </w:r>
          </w:p>
          <w:p w14:paraId="2117EBFB" w14:textId="77777777" w:rsidR="00927296" w:rsidRPr="000F0F27" w:rsidRDefault="00927296" w:rsidP="00A24ECF">
            <w:pPr>
              <w:spacing w:after="0" w:line="256" w:lineRule="auto"/>
              <w:jc w:val="center"/>
              <w:rPr>
                <w:rFonts w:ascii="Arial" w:eastAsia="Times New Roman" w:hAnsi="Arial" w:cs="Arial"/>
                <w:kern w:val="0"/>
                <w:sz w:val="20"/>
                <w:szCs w:val="20"/>
                <w:lang w:eastAsia="lt-LT"/>
                <w14:ligatures w14:val="none"/>
              </w:rPr>
            </w:pPr>
            <w:r w:rsidRPr="000F0F27">
              <w:rPr>
                <w:rFonts w:ascii="Arial" w:eastAsia="Times New Roman" w:hAnsi="Arial" w:cs="Arial"/>
                <w:kern w:val="0"/>
                <w:sz w:val="20"/>
                <w:szCs w:val="20"/>
                <w:lang w:eastAsia="lt-LT"/>
                <w14:ligatures w14:val="none"/>
              </w:rPr>
              <w:t xml:space="preserve">el. p. viesieji_pirkimai@alytus.lt. </w:t>
            </w:r>
          </w:p>
          <w:p w14:paraId="2DC4D2F4" w14:textId="77777777" w:rsidR="00927296" w:rsidRPr="000F0F27" w:rsidRDefault="00927296" w:rsidP="00A24ECF">
            <w:pPr>
              <w:spacing w:after="0" w:line="256" w:lineRule="auto"/>
              <w:jc w:val="center"/>
              <w:rPr>
                <w:rFonts w:ascii="Arial" w:eastAsia="Times New Roman" w:hAnsi="Arial" w:cs="Arial"/>
                <w:kern w:val="0"/>
                <w:sz w:val="20"/>
                <w:szCs w:val="20"/>
                <w:lang w:eastAsia="lt-LT"/>
                <w14:ligatures w14:val="none"/>
              </w:rPr>
            </w:pPr>
            <w:r w:rsidRPr="000F0F27">
              <w:rPr>
                <w:rFonts w:ascii="Arial" w:eastAsia="Times New Roman" w:hAnsi="Arial" w:cs="Arial"/>
                <w:kern w:val="0"/>
                <w:sz w:val="20"/>
                <w:szCs w:val="20"/>
                <w:lang w:eastAsia="lt-LT"/>
                <w14:ligatures w14:val="none"/>
              </w:rPr>
              <w:t>Duomenys kaupiami ir saugomi Juridinių asmenų registre, kodas 188706935</w:t>
            </w:r>
          </w:p>
        </w:tc>
      </w:tr>
    </w:tbl>
    <w:p w14:paraId="3A961011" w14:textId="77777777" w:rsidR="00927296" w:rsidRPr="000F0F27" w:rsidRDefault="00927296" w:rsidP="00927296">
      <w:pPr>
        <w:spacing w:after="0" w:line="240" w:lineRule="auto"/>
        <w:jc w:val="center"/>
        <w:rPr>
          <w:rFonts w:ascii="Arial" w:eastAsia="Times New Roman" w:hAnsi="Arial" w:cs="Arial"/>
          <w:kern w:val="0"/>
          <w:sz w:val="24"/>
          <w:szCs w:val="20"/>
          <w:lang w:eastAsia="lt-LT"/>
          <w14:ligatures w14:val="none"/>
        </w:rPr>
      </w:pPr>
    </w:p>
    <w:tbl>
      <w:tblPr>
        <w:tblW w:w="11629" w:type="dxa"/>
        <w:tblInd w:w="108" w:type="dxa"/>
        <w:tblLayout w:type="fixed"/>
        <w:tblLook w:val="04A0" w:firstRow="1" w:lastRow="0" w:firstColumn="1" w:lastColumn="0" w:noHBand="0" w:noVBand="1"/>
      </w:tblPr>
      <w:tblGrid>
        <w:gridCol w:w="4536"/>
        <w:gridCol w:w="2586"/>
        <w:gridCol w:w="4507"/>
      </w:tblGrid>
      <w:tr w:rsidR="00927296" w:rsidRPr="000F0F27" w14:paraId="54BC0893" w14:textId="77777777" w:rsidTr="00A24ECF">
        <w:trPr>
          <w:cantSplit/>
        </w:trPr>
        <w:tc>
          <w:tcPr>
            <w:tcW w:w="4536" w:type="dxa"/>
            <w:hideMark/>
          </w:tcPr>
          <w:p w14:paraId="29F34168" w14:textId="77777777" w:rsidR="00927296" w:rsidRPr="000F0F27" w:rsidRDefault="00927296" w:rsidP="00A24ECF">
            <w:pPr>
              <w:spacing w:after="0" w:line="256" w:lineRule="auto"/>
              <w:ind w:left="-113" w:right="-113"/>
              <w:rPr>
                <w:rFonts w:ascii="Arial" w:eastAsia="Times New Roman" w:hAnsi="Arial" w:cs="Arial"/>
                <w:kern w:val="0"/>
                <w:sz w:val="24"/>
                <w:szCs w:val="24"/>
                <w:lang w:eastAsia="lt-LT"/>
                <w14:ligatures w14:val="none"/>
              </w:rPr>
            </w:pPr>
            <w:r w:rsidRPr="000F0F27">
              <w:rPr>
                <w:rFonts w:ascii="Arial" w:eastAsia="Times New Roman" w:hAnsi="Arial" w:cs="Arial"/>
                <w:kern w:val="0"/>
                <w:sz w:val="24"/>
                <w:szCs w:val="24"/>
                <w:lang w:eastAsia="lt-LT"/>
                <w14:ligatures w14:val="none"/>
              </w:rPr>
              <w:t>Tiekėjams</w:t>
            </w:r>
          </w:p>
        </w:tc>
        <w:tc>
          <w:tcPr>
            <w:tcW w:w="2586" w:type="dxa"/>
          </w:tcPr>
          <w:p w14:paraId="7420F577" w14:textId="77777777" w:rsidR="00927296" w:rsidRPr="000F0F27" w:rsidRDefault="00927296" w:rsidP="00A24ECF">
            <w:pPr>
              <w:spacing w:after="0" w:line="256" w:lineRule="auto"/>
              <w:rPr>
                <w:rFonts w:ascii="Arial" w:eastAsia="Times New Roman" w:hAnsi="Arial" w:cs="Arial"/>
                <w:kern w:val="0"/>
                <w:sz w:val="24"/>
                <w:szCs w:val="20"/>
                <w:lang w:eastAsia="lt-LT"/>
                <w14:ligatures w14:val="none"/>
              </w:rPr>
            </w:pPr>
          </w:p>
        </w:tc>
        <w:tc>
          <w:tcPr>
            <w:tcW w:w="4507" w:type="dxa"/>
            <w:hideMark/>
          </w:tcPr>
          <w:p w14:paraId="2F75C966" w14:textId="5325EBB6" w:rsidR="00927296" w:rsidRPr="000F0F27" w:rsidRDefault="00927296" w:rsidP="00A24ECF">
            <w:pPr>
              <w:spacing w:after="0" w:line="256" w:lineRule="auto"/>
              <w:ind w:left="-113"/>
              <w:rPr>
                <w:rFonts w:ascii="Arial" w:eastAsia="Times New Roman" w:hAnsi="Arial" w:cs="Arial"/>
                <w:kern w:val="0"/>
                <w:sz w:val="24"/>
                <w:szCs w:val="20"/>
                <w:lang w:eastAsia="lt-LT"/>
                <w14:ligatures w14:val="none"/>
              </w:rPr>
            </w:pPr>
            <w:r w:rsidRPr="000F0F27">
              <w:rPr>
                <w:rFonts w:ascii="Arial" w:eastAsia="Times New Roman" w:hAnsi="Arial" w:cs="Arial"/>
                <w:kern w:val="0"/>
                <w:sz w:val="24"/>
                <w:szCs w:val="20"/>
                <w:lang w:eastAsia="lt-LT"/>
                <w14:ligatures w14:val="none"/>
              </w:rPr>
              <w:t>2024-0</w:t>
            </w:r>
            <w:r w:rsidR="00440E79" w:rsidRPr="000F0F27">
              <w:rPr>
                <w:rFonts w:ascii="Arial" w:eastAsia="Times New Roman" w:hAnsi="Arial" w:cs="Arial"/>
                <w:kern w:val="0"/>
                <w:sz w:val="24"/>
                <w:szCs w:val="20"/>
                <w:lang w:eastAsia="lt-LT"/>
                <w14:ligatures w14:val="none"/>
              </w:rPr>
              <w:t>9</w:t>
            </w:r>
            <w:r w:rsidRPr="000F0F27">
              <w:rPr>
                <w:rFonts w:ascii="Arial" w:eastAsia="Times New Roman" w:hAnsi="Arial" w:cs="Arial"/>
                <w:kern w:val="0"/>
                <w:sz w:val="24"/>
                <w:szCs w:val="20"/>
                <w:lang w:eastAsia="lt-LT"/>
                <w14:ligatures w14:val="none"/>
              </w:rPr>
              <w:t>-</w:t>
            </w:r>
            <w:r w:rsidR="00A22C31">
              <w:rPr>
                <w:rFonts w:ascii="Arial" w:eastAsia="Times New Roman" w:hAnsi="Arial" w:cs="Arial"/>
                <w:kern w:val="0"/>
                <w:sz w:val="24"/>
                <w:szCs w:val="20"/>
                <w:lang w:eastAsia="lt-LT"/>
                <w14:ligatures w14:val="none"/>
              </w:rPr>
              <w:t>20</w:t>
            </w:r>
          </w:p>
        </w:tc>
      </w:tr>
      <w:tr w:rsidR="00927296" w:rsidRPr="000F0F27" w14:paraId="59388AB0" w14:textId="77777777" w:rsidTr="00A24ECF">
        <w:trPr>
          <w:cantSplit/>
          <w:trHeight w:val="459"/>
        </w:trPr>
        <w:tc>
          <w:tcPr>
            <w:tcW w:w="4536" w:type="dxa"/>
          </w:tcPr>
          <w:p w14:paraId="088B90DD" w14:textId="77777777" w:rsidR="00927296" w:rsidRPr="000F0F27" w:rsidRDefault="00927296" w:rsidP="00A24ECF">
            <w:pPr>
              <w:spacing w:after="0" w:line="256" w:lineRule="auto"/>
              <w:ind w:right="-113"/>
              <w:rPr>
                <w:rFonts w:ascii="Arial" w:eastAsia="Times New Roman" w:hAnsi="Arial" w:cs="Arial"/>
                <w:kern w:val="0"/>
                <w:sz w:val="24"/>
                <w:szCs w:val="20"/>
                <w:lang w:eastAsia="lt-LT"/>
                <w14:ligatures w14:val="none"/>
              </w:rPr>
            </w:pPr>
          </w:p>
        </w:tc>
        <w:tc>
          <w:tcPr>
            <w:tcW w:w="2586" w:type="dxa"/>
          </w:tcPr>
          <w:p w14:paraId="6D4110D3" w14:textId="77777777" w:rsidR="00927296" w:rsidRPr="000F0F27" w:rsidRDefault="00927296" w:rsidP="00A24ECF">
            <w:pPr>
              <w:spacing w:after="0" w:line="256" w:lineRule="auto"/>
              <w:rPr>
                <w:rFonts w:ascii="Arial" w:eastAsia="Times New Roman" w:hAnsi="Arial" w:cs="Arial"/>
                <w:kern w:val="0"/>
                <w:sz w:val="24"/>
                <w:szCs w:val="20"/>
                <w:lang w:eastAsia="lt-LT"/>
                <w14:ligatures w14:val="none"/>
              </w:rPr>
            </w:pPr>
          </w:p>
        </w:tc>
        <w:tc>
          <w:tcPr>
            <w:tcW w:w="4507" w:type="dxa"/>
          </w:tcPr>
          <w:p w14:paraId="742F64BD" w14:textId="77777777" w:rsidR="00927296" w:rsidRPr="000F0F27" w:rsidRDefault="00927296" w:rsidP="00A24ECF">
            <w:pPr>
              <w:spacing w:after="0" w:line="256" w:lineRule="auto"/>
              <w:ind w:left="-113"/>
              <w:rPr>
                <w:rFonts w:ascii="Arial" w:eastAsia="Times New Roman" w:hAnsi="Arial" w:cs="Arial"/>
                <w:kern w:val="0"/>
                <w:sz w:val="24"/>
                <w:szCs w:val="20"/>
                <w:lang w:eastAsia="lt-LT"/>
                <w14:ligatures w14:val="none"/>
              </w:rPr>
            </w:pPr>
          </w:p>
        </w:tc>
      </w:tr>
      <w:tr w:rsidR="00927296" w:rsidRPr="000F0F27" w14:paraId="50FCC391" w14:textId="77777777" w:rsidTr="00A24ECF">
        <w:trPr>
          <w:cantSplit/>
        </w:trPr>
        <w:tc>
          <w:tcPr>
            <w:tcW w:w="11629" w:type="dxa"/>
            <w:gridSpan w:val="3"/>
            <w:hideMark/>
          </w:tcPr>
          <w:p w14:paraId="692D6EA8" w14:textId="1944BD3F" w:rsidR="00927296" w:rsidRPr="000F0F27" w:rsidRDefault="00927296" w:rsidP="00A24ECF">
            <w:pPr>
              <w:tabs>
                <w:tab w:val="left" w:pos="567"/>
                <w:tab w:val="left" w:pos="993"/>
                <w:tab w:val="right" w:pos="9072"/>
              </w:tabs>
              <w:spacing w:after="0" w:line="240" w:lineRule="auto"/>
              <w:rPr>
                <w:rFonts w:ascii="Arial" w:eastAsia="Calibri" w:hAnsi="Arial" w:cs="Arial"/>
                <w:b/>
                <w:caps/>
                <w:sz w:val="24"/>
                <w:szCs w:val="24"/>
              </w:rPr>
            </w:pPr>
            <w:r w:rsidRPr="000F0F27">
              <w:rPr>
                <w:rFonts w:ascii="Arial" w:eastAsia="Calibri" w:hAnsi="Arial" w:cs="Arial"/>
                <w:b/>
                <w:caps/>
                <w:sz w:val="24"/>
                <w:szCs w:val="24"/>
              </w:rPr>
              <w:t xml:space="preserve">Dėl pranešimų nagrinėjimo </w:t>
            </w:r>
            <w:r w:rsidR="00CF5D1B">
              <w:rPr>
                <w:rFonts w:ascii="Arial" w:eastAsia="Calibri" w:hAnsi="Arial" w:cs="Arial"/>
                <w:b/>
                <w:caps/>
                <w:sz w:val="24"/>
                <w:szCs w:val="24"/>
              </w:rPr>
              <w:t>Ir sąlygų tikslinimo</w:t>
            </w:r>
          </w:p>
          <w:p w14:paraId="0EFB1261" w14:textId="77777777" w:rsidR="00927296" w:rsidRPr="000F0F27" w:rsidRDefault="00927296" w:rsidP="00A24ECF">
            <w:pPr>
              <w:spacing w:after="0" w:line="256" w:lineRule="auto"/>
              <w:rPr>
                <w:rFonts w:ascii="Arial" w:eastAsia="Times New Roman" w:hAnsi="Arial" w:cs="Arial"/>
                <w:b/>
                <w:bCs/>
                <w:caps/>
                <w:kern w:val="0"/>
                <w:sz w:val="24"/>
                <w:szCs w:val="20"/>
                <w:lang w:eastAsia="lt-LT"/>
                <w14:ligatures w14:val="none"/>
              </w:rPr>
            </w:pPr>
          </w:p>
        </w:tc>
      </w:tr>
    </w:tbl>
    <w:p w14:paraId="70EDEB50" w14:textId="77777777" w:rsidR="002B7C58" w:rsidRDefault="002B7C58" w:rsidP="002B7C58">
      <w:pPr>
        <w:spacing w:after="0" w:line="240" w:lineRule="auto"/>
        <w:ind w:firstLine="1276"/>
        <w:jc w:val="both"/>
        <w:rPr>
          <w:rFonts w:ascii="Arial" w:eastAsia="Calibri" w:hAnsi="Arial" w:cs="Arial"/>
          <w:kern w:val="0"/>
          <w:sz w:val="24"/>
          <w:szCs w:val="24"/>
        </w:rPr>
      </w:pPr>
      <w:r w:rsidRPr="006277E7">
        <w:rPr>
          <w:rFonts w:ascii="Arial" w:eastAsia="Calibri" w:hAnsi="Arial" w:cs="Arial"/>
          <w:kern w:val="0"/>
          <w:sz w:val="24"/>
          <w:szCs w:val="24"/>
        </w:rPr>
        <w:t>Alytaus miesto savivaldybės administracijos viešųjų pirkimų komisija (toliau – komisija) 2024-09-20 posėdyje</w:t>
      </w:r>
      <w:r>
        <w:rPr>
          <w:rFonts w:ascii="Arial" w:eastAsia="Calibri" w:hAnsi="Arial" w:cs="Arial"/>
          <w:kern w:val="0"/>
          <w:sz w:val="24"/>
          <w:szCs w:val="24"/>
        </w:rPr>
        <w:t>:</w:t>
      </w:r>
    </w:p>
    <w:p w14:paraId="7269567E" w14:textId="77777777" w:rsidR="002B7C58" w:rsidRPr="006277E7" w:rsidRDefault="002B7C58" w:rsidP="002B7C58">
      <w:pPr>
        <w:spacing w:after="0" w:line="240" w:lineRule="auto"/>
        <w:ind w:firstLine="1276"/>
        <w:jc w:val="both"/>
        <w:rPr>
          <w:rFonts w:ascii="Arial" w:eastAsia="Calibri" w:hAnsi="Arial" w:cs="Arial"/>
          <w:kern w:val="0"/>
          <w:sz w:val="24"/>
          <w:szCs w:val="24"/>
        </w:rPr>
      </w:pPr>
      <w:r>
        <w:rPr>
          <w:rFonts w:ascii="Arial" w:eastAsia="Calibri" w:hAnsi="Arial" w:cs="Arial"/>
          <w:kern w:val="0"/>
          <w:sz w:val="24"/>
          <w:szCs w:val="24"/>
        </w:rPr>
        <w:t xml:space="preserve">1. </w:t>
      </w:r>
      <w:r w:rsidRPr="006277E7">
        <w:rPr>
          <w:rFonts w:ascii="Arial" w:eastAsia="Calibri" w:hAnsi="Arial" w:cs="Arial"/>
          <w:kern w:val="0"/>
          <w:sz w:val="24"/>
          <w:szCs w:val="24"/>
        </w:rPr>
        <w:t>vadovaudamasi Lietuvos Respublikos viešųjų pirkimų įstatymo (toliau – Viešųjų pirkimų įstatymas) 36 str</w:t>
      </w:r>
      <w:r>
        <w:rPr>
          <w:rFonts w:ascii="Arial" w:eastAsia="Calibri" w:hAnsi="Arial" w:cs="Arial"/>
          <w:kern w:val="0"/>
          <w:sz w:val="24"/>
          <w:szCs w:val="24"/>
        </w:rPr>
        <w:t>aipsnio</w:t>
      </w:r>
      <w:r w:rsidRPr="006277E7">
        <w:rPr>
          <w:rFonts w:ascii="Arial" w:eastAsia="Calibri" w:hAnsi="Arial" w:cs="Arial"/>
          <w:kern w:val="0"/>
          <w:sz w:val="24"/>
          <w:szCs w:val="24"/>
        </w:rPr>
        <w:t xml:space="preserve"> 5 d</w:t>
      </w:r>
      <w:r>
        <w:rPr>
          <w:rFonts w:ascii="Arial" w:eastAsia="Calibri" w:hAnsi="Arial" w:cs="Arial"/>
          <w:kern w:val="0"/>
          <w:sz w:val="24"/>
          <w:szCs w:val="24"/>
        </w:rPr>
        <w:t>alimi</w:t>
      </w:r>
      <w:r w:rsidRPr="006277E7">
        <w:rPr>
          <w:rFonts w:ascii="Arial" w:eastAsia="Calibri" w:hAnsi="Arial" w:cs="Arial"/>
          <w:kern w:val="0"/>
          <w:sz w:val="24"/>
          <w:szCs w:val="24"/>
        </w:rPr>
        <w:t xml:space="preserve"> ir Administracinio pastato Žuvinto g. 4, Alytuje rekonstrukcijos atviro projekto konkurso sąlygų, patvirtintų komisijos 2024-08-20 posėdžio protokolu Nr. VP-110 (toliau – </w:t>
      </w:r>
      <w:r>
        <w:rPr>
          <w:rFonts w:ascii="Arial" w:eastAsia="Calibri" w:hAnsi="Arial" w:cs="Arial"/>
          <w:kern w:val="0"/>
          <w:sz w:val="24"/>
          <w:szCs w:val="24"/>
        </w:rPr>
        <w:t>projekto k</w:t>
      </w:r>
      <w:r w:rsidRPr="006277E7">
        <w:rPr>
          <w:rFonts w:ascii="Arial" w:eastAsia="Calibri" w:hAnsi="Arial" w:cs="Arial"/>
          <w:kern w:val="0"/>
          <w:sz w:val="24"/>
          <w:szCs w:val="24"/>
        </w:rPr>
        <w:t>onkurso sąlygos), 5.3 punktu išnagrinėjo centrinės viešųjų pirkimų informacinės sistemos priemonėmis gautus tiekėjų pranešimus ir teikia atsakymus:</w:t>
      </w:r>
    </w:p>
    <w:p w14:paraId="7340187F" w14:textId="77777777" w:rsidR="002B7C58" w:rsidRPr="002B7C58" w:rsidRDefault="002B7C58" w:rsidP="002B7C58">
      <w:pPr>
        <w:spacing w:after="0" w:line="240" w:lineRule="auto"/>
        <w:ind w:firstLine="1276"/>
        <w:jc w:val="both"/>
        <w:rPr>
          <w:rFonts w:ascii="Arial" w:eastAsia="Calibri" w:hAnsi="Arial" w:cs="Arial"/>
          <w:b/>
          <w:bCs/>
          <w:i/>
          <w:iCs/>
          <w:kern w:val="0"/>
          <w:sz w:val="24"/>
          <w:szCs w:val="24"/>
        </w:rPr>
      </w:pPr>
      <w:r w:rsidRPr="002B7C58">
        <w:rPr>
          <w:rFonts w:ascii="Arial" w:eastAsia="Calibri" w:hAnsi="Arial" w:cs="Arial"/>
          <w:b/>
          <w:bCs/>
          <w:i/>
          <w:iCs/>
          <w:kern w:val="0"/>
          <w:sz w:val="24"/>
          <w:szCs w:val="24"/>
        </w:rPr>
        <w:t>1 Klausimas</w:t>
      </w:r>
    </w:p>
    <w:p w14:paraId="7CF8BCF7" w14:textId="52A5EEDF" w:rsidR="002B7C58" w:rsidRPr="002B7C58" w:rsidRDefault="002B7C58" w:rsidP="002B7C58">
      <w:pPr>
        <w:spacing w:after="0" w:line="240" w:lineRule="auto"/>
        <w:ind w:firstLine="1276"/>
        <w:jc w:val="both"/>
        <w:rPr>
          <w:rFonts w:ascii="Arial" w:eastAsia="Calibri" w:hAnsi="Arial" w:cs="Arial"/>
          <w:i/>
          <w:iCs/>
          <w:color w:val="000000" w:themeColor="text1"/>
          <w:kern w:val="0"/>
          <w:sz w:val="24"/>
          <w:szCs w:val="24"/>
        </w:rPr>
      </w:pPr>
      <w:r w:rsidRPr="002B7C58">
        <w:rPr>
          <w:rFonts w:ascii="Arial" w:eastAsia="Calibri" w:hAnsi="Arial" w:cs="Arial"/>
          <w:i/>
          <w:iCs/>
          <w:color w:val="000000" w:themeColor="text1"/>
          <w:kern w:val="0"/>
          <w:sz w:val="24"/>
          <w:szCs w:val="24"/>
        </w:rPr>
        <w:t>„„TECHNINĖ PROJEKTAVIMO UŽDUOTIS UŽSAKOVO REIKALAVIMAI“ projekto apimtyje nurodyta darbo projekto parengimas. Tačiau konkurso s</w:t>
      </w:r>
      <w:r w:rsidR="000D1040">
        <w:rPr>
          <w:rFonts w:ascii="Arial" w:eastAsia="Calibri" w:hAnsi="Arial" w:cs="Arial"/>
          <w:i/>
          <w:iCs/>
          <w:color w:val="000000" w:themeColor="text1"/>
          <w:kern w:val="0"/>
          <w:sz w:val="24"/>
          <w:szCs w:val="24"/>
        </w:rPr>
        <w:t>ą</w:t>
      </w:r>
      <w:r w:rsidRPr="002B7C58">
        <w:rPr>
          <w:rFonts w:ascii="Arial" w:eastAsia="Calibri" w:hAnsi="Arial" w:cs="Arial"/>
          <w:i/>
          <w:iCs/>
          <w:color w:val="000000" w:themeColor="text1"/>
          <w:kern w:val="0"/>
          <w:sz w:val="24"/>
          <w:szCs w:val="24"/>
        </w:rPr>
        <w:t>lygų 3.10. p. nurodoma:  „Tiekėjo siūloma techninio projekto parengimo ir statybos projekto vykdymo priežiūros paslaugų kaina negali viršyti 137 748,66 Eur be PVM...“  Prašome patikslinti, kokia apimti bus sudaroma projektavimo darbų sutartis su laimėtoju, t.</w:t>
      </w:r>
      <w:r w:rsidR="000D1040">
        <w:rPr>
          <w:rFonts w:ascii="Arial" w:eastAsia="Calibri" w:hAnsi="Arial" w:cs="Arial"/>
          <w:i/>
          <w:iCs/>
          <w:color w:val="000000" w:themeColor="text1"/>
          <w:kern w:val="0"/>
          <w:sz w:val="24"/>
          <w:szCs w:val="24"/>
        </w:rPr>
        <w:t xml:space="preserve"> </w:t>
      </w:r>
      <w:r w:rsidRPr="002B7C58">
        <w:rPr>
          <w:rFonts w:ascii="Arial" w:eastAsia="Calibri" w:hAnsi="Arial" w:cs="Arial"/>
          <w:i/>
          <w:iCs/>
          <w:color w:val="000000" w:themeColor="text1"/>
          <w:kern w:val="0"/>
          <w:sz w:val="24"/>
          <w:szCs w:val="24"/>
        </w:rPr>
        <w:t xml:space="preserve">y. ar į šią sutartį įeis darbo projekto parengimas. Jei taip, atsižvelgiant į tai prašome tikslinti konkurso sąlygas atitinkamai įvertinant maksimalią projektavimo darbų kainą. </w:t>
      </w:r>
    </w:p>
    <w:p w14:paraId="6CB1EEEB" w14:textId="77777777" w:rsidR="002B7C58" w:rsidRPr="002B7C58" w:rsidRDefault="002B7C58" w:rsidP="002B7C58">
      <w:pPr>
        <w:spacing w:after="0" w:line="240" w:lineRule="auto"/>
        <w:ind w:firstLine="1276"/>
        <w:jc w:val="both"/>
        <w:rPr>
          <w:rFonts w:ascii="Arial" w:eastAsia="Calibri" w:hAnsi="Arial" w:cs="Arial"/>
          <w:b/>
          <w:bCs/>
          <w:i/>
          <w:iCs/>
          <w:color w:val="000000" w:themeColor="text1"/>
          <w:kern w:val="0"/>
          <w:sz w:val="24"/>
          <w:szCs w:val="24"/>
        </w:rPr>
      </w:pPr>
      <w:r w:rsidRPr="002B7C58">
        <w:rPr>
          <w:rFonts w:ascii="Arial" w:eastAsia="Calibri" w:hAnsi="Arial" w:cs="Arial"/>
          <w:b/>
          <w:bCs/>
          <w:i/>
          <w:iCs/>
          <w:color w:val="000000" w:themeColor="text1"/>
          <w:kern w:val="0"/>
          <w:sz w:val="24"/>
          <w:szCs w:val="24"/>
        </w:rPr>
        <w:t>1 Atsakymas</w:t>
      </w:r>
    </w:p>
    <w:p w14:paraId="01278FE8" w14:textId="77777777" w:rsidR="002B7C58" w:rsidRPr="002B7C58" w:rsidRDefault="002B7C58" w:rsidP="002B7C58">
      <w:pPr>
        <w:spacing w:after="0" w:line="240" w:lineRule="auto"/>
        <w:ind w:firstLine="1276"/>
        <w:jc w:val="both"/>
        <w:rPr>
          <w:rFonts w:ascii="Arial" w:eastAsia="Calibri" w:hAnsi="Arial" w:cs="Arial"/>
          <w:i/>
          <w:iCs/>
          <w:color w:val="000000" w:themeColor="text1"/>
          <w:kern w:val="0"/>
          <w:sz w:val="24"/>
          <w:szCs w:val="24"/>
        </w:rPr>
      </w:pPr>
      <w:r w:rsidRPr="002B7C58">
        <w:rPr>
          <w:rFonts w:ascii="Arial" w:eastAsia="Calibri" w:hAnsi="Arial" w:cs="Arial"/>
          <w:i/>
          <w:iCs/>
          <w:color w:val="000000" w:themeColor="text1"/>
          <w:kern w:val="0"/>
          <w:sz w:val="24"/>
          <w:szCs w:val="24"/>
        </w:rPr>
        <w:t>Į konkurso sąlygų 3.10 punkte nurodytą vertę turi būti įskaičiuota ir darbo projekto parengimo vertė. Atsižvelgiant į tai, patiksliname projekto konkurso sąlygų 3.10 punktą ir teikiame konkurso sąlygų antrą versiją, kurioje pakeitimai pažymėti tekstą paryškinant geltona spalva.</w:t>
      </w:r>
    </w:p>
    <w:p w14:paraId="53E56F76" w14:textId="77777777" w:rsidR="002B7C58" w:rsidRPr="002B7C58" w:rsidRDefault="002B7C58" w:rsidP="002B7C58">
      <w:pPr>
        <w:spacing w:after="0" w:line="240" w:lineRule="auto"/>
        <w:ind w:firstLine="1276"/>
        <w:jc w:val="both"/>
        <w:rPr>
          <w:rFonts w:ascii="Arial" w:eastAsia="Calibri" w:hAnsi="Arial" w:cs="Arial"/>
          <w:b/>
          <w:bCs/>
          <w:i/>
          <w:iCs/>
          <w:color w:val="000000" w:themeColor="text1"/>
          <w:kern w:val="0"/>
          <w:sz w:val="24"/>
          <w:szCs w:val="24"/>
        </w:rPr>
      </w:pPr>
      <w:r w:rsidRPr="002B7C58">
        <w:rPr>
          <w:rFonts w:ascii="Arial" w:eastAsia="Calibri" w:hAnsi="Arial" w:cs="Arial"/>
          <w:b/>
          <w:bCs/>
          <w:i/>
          <w:iCs/>
          <w:color w:val="000000" w:themeColor="text1"/>
          <w:kern w:val="0"/>
          <w:sz w:val="24"/>
          <w:szCs w:val="24"/>
        </w:rPr>
        <w:t xml:space="preserve">2 Klausimas </w:t>
      </w:r>
    </w:p>
    <w:p w14:paraId="23F1DC88" w14:textId="77777777" w:rsidR="002B7C58" w:rsidRPr="002B7C58" w:rsidRDefault="002B7C58" w:rsidP="002B7C58">
      <w:pPr>
        <w:spacing w:after="0" w:line="240" w:lineRule="auto"/>
        <w:ind w:firstLine="1276"/>
        <w:jc w:val="both"/>
        <w:rPr>
          <w:rFonts w:ascii="Arial" w:eastAsia="Calibri" w:hAnsi="Arial" w:cs="Arial"/>
          <w:i/>
          <w:iCs/>
          <w:color w:val="000000" w:themeColor="text1"/>
          <w:kern w:val="0"/>
          <w:sz w:val="24"/>
          <w:szCs w:val="24"/>
        </w:rPr>
      </w:pPr>
      <w:r w:rsidRPr="002B7C58">
        <w:rPr>
          <w:rFonts w:ascii="Arial" w:eastAsia="Calibri" w:hAnsi="Arial" w:cs="Arial"/>
          <w:i/>
          <w:iCs/>
          <w:color w:val="000000" w:themeColor="text1"/>
          <w:kern w:val="0"/>
          <w:sz w:val="24"/>
          <w:szCs w:val="24"/>
        </w:rPr>
        <w:t>Pagal NTR ant sklypo sublokuoti trys pastatai. Prašome patikslinti, ar rekonstrukcija turi būti atliekama tik administraciniam pastatui, ar ir siurblinės, el. pastotės pastatams? Ar konkurse numatomai patalpų programai galima panaudoti šiuos pastatus?“</w:t>
      </w:r>
    </w:p>
    <w:p w14:paraId="50003BC9" w14:textId="77777777" w:rsidR="002B7C58" w:rsidRPr="002B7C58" w:rsidRDefault="002B7C58" w:rsidP="002B7C58">
      <w:pPr>
        <w:spacing w:after="0" w:line="240" w:lineRule="auto"/>
        <w:ind w:firstLine="1276"/>
        <w:jc w:val="both"/>
        <w:rPr>
          <w:rFonts w:ascii="Arial" w:eastAsia="Calibri" w:hAnsi="Arial" w:cs="Arial"/>
          <w:b/>
          <w:bCs/>
          <w:i/>
          <w:iCs/>
          <w:color w:val="000000" w:themeColor="text1"/>
          <w:kern w:val="0"/>
          <w:sz w:val="24"/>
          <w:szCs w:val="24"/>
        </w:rPr>
      </w:pPr>
      <w:r w:rsidRPr="002B7C58">
        <w:rPr>
          <w:rFonts w:ascii="Arial" w:eastAsia="Calibri" w:hAnsi="Arial" w:cs="Arial"/>
          <w:b/>
          <w:bCs/>
          <w:i/>
          <w:iCs/>
          <w:color w:val="000000" w:themeColor="text1"/>
          <w:kern w:val="0"/>
          <w:sz w:val="24"/>
          <w:szCs w:val="24"/>
        </w:rPr>
        <w:t>2 Atsakymas</w:t>
      </w:r>
    </w:p>
    <w:p w14:paraId="3402605E" w14:textId="77777777" w:rsidR="002B7C58" w:rsidRPr="002B7C58" w:rsidRDefault="002B7C58" w:rsidP="002B7C58">
      <w:pPr>
        <w:spacing w:after="0" w:line="240" w:lineRule="auto"/>
        <w:ind w:firstLine="1276"/>
        <w:jc w:val="both"/>
        <w:rPr>
          <w:rFonts w:ascii="Arial" w:eastAsia="Calibri" w:hAnsi="Arial" w:cs="Arial"/>
          <w:i/>
          <w:iCs/>
          <w:color w:val="000000" w:themeColor="text1"/>
          <w:sz w:val="24"/>
          <w:szCs w:val="24"/>
        </w:rPr>
      </w:pPr>
      <w:r w:rsidRPr="002B7C58">
        <w:rPr>
          <w:rFonts w:ascii="Arial" w:eastAsia="Calibri" w:hAnsi="Arial" w:cs="Arial"/>
          <w:i/>
          <w:iCs/>
          <w:color w:val="000000" w:themeColor="text1"/>
          <w:sz w:val="24"/>
          <w:szCs w:val="24"/>
        </w:rPr>
        <w:t>Rekonstrukcija bus atliekama visiems nurodytame sklype esantiems pastatams. Konkurse numatomai patalpų programai galima panaudoti šiuos pastatus arba numatyti jų griovimą.</w:t>
      </w:r>
    </w:p>
    <w:p w14:paraId="65A84D3D" w14:textId="0103AF45" w:rsidR="00E30103" w:rsidRDefault="002B7C58" w:rsidP="002B7C58">
      <w:pPr>
        <w:tabs>
          <w:tab w:val="left" w:pos="1418"/>
        </w:tabs>
        <w:spacing w:after="0" w:line="240" w:lineRule="auto"/>
        <w:ind w:firstLine="1134"/>
        <w:jc w:val="both"/>
        <w:rPr>
          <w:rFonts w:ascii="Arial" w:eastAsia="Calibri" w:hAnsi="Arial" w:cs="Arial"/>
          <w:sz w:val="24"/>
          <w:szCs w:val="24"/>
        </w:rPr>
      </w:pPr>
      <w:r w:rsidRPr="002B7C58">
        <w:rPr>
          <w:rFonts w:ascii="Arial" w:eastAsia="Calibri" w:hAnsi="Arial" w:cs="Arial"/>
          <w:color w:val="000000" w:themeColor="text1"/>
          <w:sz w:val="24"/>
          <w:szCs w:val="24"/>
        </w:rPr>
        <w:t xml:space="preserve">2. vadovaudamasi Viešųjų pirkimų įstatymo 36 straipsnio 6 dalimi ir projekto </w:t>
      </w:r>
      <w:r>
        <w:rPr>
          <w:rFonts w:ascii="Arial" w:eastAsia="Calibri" w:hAnsi="Arial" w:cs="Arial"/>
          <w:sz w:val="24"/>
          <w:szCs w:val="24"/>
        </w:rPr>
        <w:t xml:space="preserve">konkurso sąlygų 5.3 punktu. </w:t>
      </w:r>
      <w:r w:rsidRPr="00CC725D">
        <w:rPr>
          <w:rFonts w:ascii="Arial" w:eastAsia="Calibri" w:hAnsi="Arial" w:cs="Arial"/>
          <w:sz w:val="24"/>
          <w:szCs w:val="24"/>
        </w:rPr>
        <w:t xml:space="preserve">patiksliname projekto konkurso sąlygų </w:t>
      </w:r>
      <w:r>
        <w:rPr>
          <w:rFonts w:ascii="Arial" w:eastAsia="Calibri" w:hAnsi="Arial" w:cs="Arial"/>
          <w:sz w:val="24"/>
          <w:szCs w:val="24"/>
        </w:rPr>
        <w:t>1</w:t>
      </w:r>
      <w:r w:rsidRPr="00CC725D">
        <w:rPr>
          <w:rFonts w:ascii="Arial" w:eastAsia="Calibri" w:hAnsi="Arial" w:cs="Arial"/>
          <w:sz w:val="24"/>
          <w:szCs w:val="24"/>
        </w:rPr>
        <w:t>.1</w:t>
      </w:r>
      <w:r>
        <w:rPr>
          <w:rFonts w:ascii="Arial" w:eastAsia="Calibri" w:hAnsi="Arial" w:cs="Arial"/>
          <w:sz w:val="24"/>
          <w:szCs w:val="24"/>
        </w:rPr>
        <w:t>1</w:t>
      </w:r>
      <w:r w:rsidRPr="00CC725D">
        <w:rPr>
          <w:rFonts w:ascii="Arial" w:eastAsia="Calibri" w:hAnsi="Arial" w:cs="Arial"/>
          <w:sz w:val="24"/>
          <w:szCs w:val="24"/>
        </w:rPr>
        <w:t xml:space="preserve"> punktą ir teikiame </w:t>
      </w:r>
      <w:r w:rsidR="008B025F">
        <w:rPr>
          <w:rFonts w:ascii="Arial" w:eastAsia="Calibri" w:hAnsi="Arial" w:cs="Arial"/>
          <w:sz w:val="24"/>
          <w:szCs w:val="24"/>
        </w:rPr>
        <w:t xml:space="preserve">projekto </w:t>
      </w:r>
      <w:r w:rsidRPr="00CC725D">
        <w:rPr>
          <w:rFonts w:ascii="Arial" w:eastAsia="Calibri" w:hAnsi="Arial" w:cs="Arial"/>
          <w:sz w:val="24"/>
          <w:szCs w:val="24"/>
        </w:rPr>
        <w:t>konkurso sąlygų antrą versiją, kurioje pakeitimai pažymėti tekstą paryškinant geltona spalva.</w:t>
      </w:r>
    </w:p>
    <w:p w14:paraId="7F922EDF" w14:textId="77777777" w:rsidR="007F7074" w:rsidRPr="000F0F27" w:rsidRDefault="007F7074" w:rsidP="002B7C58">
      <w:pPr>
        <w:tabs>
          <w:tab w:val="left" w:pos="1418"/>
        </w:tabs>
        <w:spacing w:after="0" w:line="240" w:lineRule="auto"/>
        <w:ind w:firstLine="1134"/>
        <w:jc w:val="both"/>
        <w:rPr>
          <w:rFonts w:ascii="Arial" w:eastAsia="Times New Roman" w:hAnsi="Arial" w:cs="Arial"/>
          <w:color w:val="000000"/>
          <w:kern w:val="0"/>
          <w:sz w:val="24"/>
          <w:szCs w:val="24"/>
          <w:lang w:eastAsia="lt-LT"/>
          <w14:ligatures w14:val="none"/>
        </w:rPr>
      </w:pPr>
    </w:p>
    <w:p w14:paraId="7B770F8E" w14:textId="1E1CD785" w:rsidR="00E95D25" w:rsidRPr="000F0F27" w:rsidRDefault="00441D87" w:rsidP="00927296">
      <w:pPr>
        <w:tabs>
          <w:tab w:val="left" w:pos="1418"/>
        </w:tabs>
        <w:spacing w:after="0" w:line="240" w:lineRule="auto"/>
        <w:jc w:val="both"/>
        <w:rPr>
          <w:rFonts w:ascii="Arial" w:eastAsia="Times New Roman" w:hAnsi="Arial" w:cs="Arial"/>
          <w:color w:val="000000"/>
          <w:kern w:val="0"/>
          <w:sz w:val="24"/>
          <w:szCs w:val="24"/>
          <w:lang w:eastAsia="lt-LT"/>
          <w14:ligatures w14:val="none"/>
        </w:rPr>
      </w:pPr>
      <w:r w:rsidRPr="000F0F27">
        <w:rPr>
          <w:rFonts w:ascii="Arial" w:eastAsia="Times New Roman" w:hAnsi="Arial" w:cs="Arial"/>
          <w:color w:val="000000"/>
          <w:kern w:val="0"/>
          <w:sz w:val="24"/>
          <w:szCs w:val="24"/>
          <w:lang w:eastAsia="lt-LT"/>
          <w14:ligatures w14:val="none"/>
        </w:rPr>
        <w:t xml:space="preserve">Viešųjų pirkimų skyriaus </w:t>
      </w:r>
      <w:r w:rsidR="00A22C31">
        <w:rPr>
          <w:rFonts w:ascii="Arial" w:eastAsia="Times New Roman" w:hAnsi="Arial" w:cs="Arial"/>
          <w:color w:val="000000"/>
          <w:kern w:val="0"/>
          <w:sz w:val="24"/>
          <w:szCs w:val="24"/>
          <w:lang w:eastAsia="lt-LT"/>
          <w14:ligatures w14:val="none"/>
        </w:rPr>
        <w:t>vedėja</w:t>
      </w:r>
      <w:r w:rsidR="00927296" w:rsidRPr="000F0F27">
        <w:rPr>
          <w:rFonts w:ascii="Arial" w:eastAsia="Times New Roman" w:hAnsi="Arial" w:cs="Arial"/>
          <w:color w:val="000000"/>
          <w:kern w:val="0"/>
          <w:sz w:val="24"/>
          <w:szCs w:val="24"/>
          <w:lang w:eastAsia="lt-LT"/>
          <w14:ligatures w14:val="none"/>
        </w:rPr>
        <w:tab/>
      </w:r>
      <w:r w:rsidR="00927296" w:rsidRPr="000F0F27">
        <w:rPr>
          <w:rFonts w:ascii="Arial" w:eastAsia="Times New Roman" w:hAnsi="Arial" w:cs="Arial"/>
          <w:color w:val="000000"/>
          <w:kern w:val="0"/>
          <w:sz w:val="24"/>
          <w:szCs w:val="24"/>
          <w:lang w:eastAsia="lt-LT"/>
          <w14:ligatures w14:val="none"/>
        </w:rPr>
        <w:tab/>
      </w:r>
      <w:r w:rsidRPr="000F0F27">
        <w:rPr>
          <w:rFonts w:ascii="Arial" w:eastAsia="Times New Roman" w:hAnsi="Arial" w:cs="Arial"/>
          <w:color w:val="000000"/>
          <w:kern w:val="0"/>
          <w:sz w:val="24"/>
          <w:szCs w:val="24"/>
          <w:lang w:eastAsia="lt-LT"/>
          <w14:ligatures w14:val="none"/>
        </w:rPr>
        <w:tab/>
      </w:r>
      <w:r w:rsidR="00A22C31">
        <w:rPr>
          <w:rFonts w:ascii="Arial" w:eastAsia="Times New Roman" w:hAnsi="Arial" w:cs="Arial"/>
          <w:color w:val="000000"/>
          <w:kern w:val="0"/>
          <w:sz w:val="24"/>
          <w:szCs w:val="24"/>
          <w:lang w:eastAsia="lt-LT"/>
          <w14:ligatures w14:val="none"/>
        </w:rPr>
        <w:t>Jurgita Kazilionienė</w:t>
      </w:r>
    </w:p>
    <w:sectPr w:rsidR="00E95D25" w:rsidRPr="000F0F27" w:rsidSect="00E95D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F617F"/>
    <w:multiLevelType w:val="hybridMultilevel"/>
    <w:tmpl w:val="C106775C"/>
    <w:lvl w:ilvl="0" w:tplc="EECED7F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48A1E48"/>
    <w:multiLevelType w:val="hybridMultilevel"/>
    <w:tmpl w:val="4AD09B7A"/>
    <w:lvl w:ilvl="0" w:tplc="F7AE8E8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 w15:restartNumberingAfterBreak="0">
    <w:nsid w:val="24917CA1"/>
    <w:multiLevelType w:val="hybridMultilevel"/>
    <w:tmpl w:val="A450434E"/>
    <w:lvl w:ilvl="0" w:tplc="B742EC30">
      <w:start w:val="3"/>
      <w:numFmt w:val="decimal"/>
      <w:lvlText w:val="%1."/>
      <w:lvlJc w:val="left"/>
      <w:pPr>
        <w:ind w:left="1494" w:hanging="360"/>
      </w:pPr>
      <w:rPr>
        <w:rFonts w:eastAsiaTheme="minorHAnsi"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313A347F"/>
    <w:multiLevelType w:val="hybridMultilevel"/>
    <w:tmpl w:val="5366D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EB4D28"/>
    <w:multiLevelType w:val="hybridMultilevel"/>
    <w:tmpl w:val="03F4E204"/>
    <w:lvl w:ilvl="0" w:tplc="C73611C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42237AE7"/>
    <w:multiLevelType w:val="hybridMultilevel"/>
    <w:tmpl w:val="5B16B74A"/>
    <w:lvl w:ilvl="0" w:tplc="053C262C">
      <w:start w:val="1"/>
      <w:numFmt w:val="decimal"/>
      <w:lvlText w:val="%1."/>
      <w:lvlJc w:val="left"/>
      <w:pPr>
        <w:ind w:left="1494" w:hanging="360"/>
      </w:pPr>
      <w:rPr>
        <w:rFonts w:ascii="Arial" w:eastAsia="Times New Roman" w:hAnsi="Arial" w:cs="Arial"/>
        <w:b w:val="0"/>
        <w:bCs/>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6A27F52"/>
    <w:multiLevelType w:val="hybridMultilevel"/>
    <w:tmpl w:val="668692B0"/>
    <w:lvl w:ilvl="0" w:tplc="29C03518">
      <w:start w:val="1"/>
      <w:numFmt w:val="decimal"/>
      <w:lvlText w:val="%1."/>
      <w:lvlJc w:val="left"/>
      <w:pPr>
        <w:ind w:left="1494" w:hanging="360"/>
      </w:pPr>
      <w:rPr>
        <w:rFonts w:ascii="Arial" w:eastAsia="Times New Roman" w:hAnsi="Arial" w:cs="Arial" w:hint="default"/>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733E52DA"/>
    <w:multiLevelType w:val="hybridMultilevel"/>
    <w:tmpl w:val="1DF240DC"/>
    <w:lvl w:ilvl="0" w:tplc="D43215D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68777439">
    <w:abstractNumId w:val="0"/>
  </w:num>
  <w:num w:numId="2" w16cid:durableId="1713459942">
    <w:abstractNumId w:val="6"/>
  </w:num>
  <w:num w:numId="3" w16cid:durableId="1724911100">
    <w:abstractNumId w:val="3"/>
  </w:num>
  <w:num w:numId="4" w16cid:durableId="599997336">
    <w:abstractNumId w:val="4"/>
  </w:num>
  <w:num w:numId="5" w16cid:durableId="1511144977">
    <w:abstractNumId w:val="5"/>
  </w:num>
  <w:num w:numId="6" w16cid:durableId="1305963739">
    <w:abstractNumId w:val="2"/>
  </w:num>
  <w:num w:numId="7" w16cid:durableId="214972922">
    <w:abstractNumId w:val="1"/>
  </w:num>
  <w:num w:numId="8" w16cid:durableId="8939284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296"/>
    <w:rsid w:val="00012732"/>
    <w:rsid w:val="000D1040"/>
    <w:rsid w:val="000F0F27"/>
    <w:rsid w:val="000F208E"/>
    <w:rsid w:val="0013566C"/>
    <w:rsid w:val="002307A5"/>
    <w:rsid w:val="00277C71"/>
    <w:rsid w:val="00293766"/>
    <w:rsid w:val="002B7C58"/>
    <w:rsid w:val="002C53D0"/>
    <w:rsid w:val="003066E9"/>
    <w:rsid w:val="003277BD"/>
    <w:rsid w:val="0039107E"/>
    <w:rsid w:val="003D4CA1"/>
    <w:rsid w:val="003E2A51"/>
    <w:rsid w:val="00435411"/>
    <w:rsid w:val="00440E79"/>
    <w:rsid w:val="00441D87"/>
    <w:rsid w:val="00444CB1"/>
    <w:rsid w:val="004D0D94"/>
    <w:rsid w:val="004D152D"/>
    <w:rsid w:val="004E3129"/>
    <w:rsid w:val="005D62D8"/>
    <w:rsid w:val="005E1DBF"/>
    <w:rsid w:val="005F5C73"/>
    <w:rsid w:val="006A2037"/>
    <w:rsid w:val="0078288E"/>
    <w:rsid w:val="007F7074"/>
    <w:rsid w:val="00804C0E"/>
    <w:rsid w:val="00813481"/>
    <w:rsid w:val="00843D9A"/>
    <w:rsid w:val="00846E6F"/>
    <w:rsid w:val="0085639C"/>
    <w:rsid w:val="00862520"/>
    <w:rsid w:val="008936BC"/>
    <w:rsid w:val="0089764A"/>
    <w:rsid w:val="008A4227"/>
    <w:rsid w:val="008A71DE"/>
    <w:rsid w:val="008B025F"/>
    <w:rsid w:val="008B14D9"/>
    <w:rsid w:val="008D3296"/>
    <w:rsid w:val="008D43F3"/>
    <w:rsid w:val="008F3AD8"/>
    <w:rsid w:val="00927296"/>
    <w:rsid w:val="009C5C19"/>
    <w:rsid w:val="00A13194"/>
    <w:rsid w:val="00A22C31"/>
    <w:rsid w:val="00A27D66"/>
    <w:rsid w:val="00A34439"/>
    <w:rsid w:val="00A478A1"/>
    <w:rsid w:val="00A5715B"/>
    <w:rsid w:val="00A71FA9"/>
    <w:rsid w:val="00A85753"/>
    <w:rsid w:val="00AB2E21"/>
    <w:rsid w:val="00AD656F"/>
    <w:rsid w:val="00B13C6E"/>
    <w:rsid w:val="00B73F78"/>
    <w:rsid w:val="00B87D62"/>
    <w:rsid w:val="00B90656"/>
    <w:rsid w:val="00BB47DB"/>
    <w:rsid w:val="00BC206D"/>
    <w:rsid w:val="00C059C8"/>
    <w:rsid w:val="00C11DEB"/>
    <w:rsid w:val="00C57CAC"/>
    <w:rsid w:val="00C65F29"/>
    <w:rsid w:val="00C66DFB"/>
    <w:rsid w:val="00CA35FB"/>
    <w:rsid w:val="00CF5D1B"/>
    <w:rsid w:val="00E30103"/>
    <w:rsid w:val="00E775B9"/>
    <w:rsid w:val="00E95D25"/>
    <w:rsid w:val="00EA2925"/>
    <w:rsid w:val="00EF1484"/>
    <w:rsid w:val="00EF7C4D"/>
    <w:rsid w:val="00F220EB"/>
    <w:rsid w:val="00F34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C1413"/>
  <w15:chartTrackingRefBased/>
  <w15:docId w15:val="{9B84FA52-6107-4CA1-BC2E-5A6CACB1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29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27296"/>
    <w:pPr>
      <w:ind w:left="720"/>
      <w:contextualSpacing/>
    </w:pPr>
  </w:style>
  <w:style w:type="paragraph" w:styleId="prastasiniatinklio">
    <w:name w:val="Normal (Web)"/>
    <w:basedOn w:val="prastasis"/>
    <w:uiPriority w:val="99"/>
    <w:semiHidden/>
    <w:unhideWhenUsed/>
    <w:rsid w:val="008D329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182630">
      <w:bodyDiv w:val="1"/>
      <w:marLeft w:val="0"/>
      <w:marRight w:val="0"/>
      <w:marTop w:val="0"/>
      <w:marBottom w:val="0"/>
      <w:divBdr>
        <w:top w:val="none" w:sz="0" w:space="0" w:color="auto"/>
        <w:left w:val="none" w:sz="0" w:space="0" w:color="auto"/>
        <w:bottom w:val="none" w:sz="0" w:space="0" w:color="auto"/>
        <w:right w:val="none" w:sz="0" w:space="0" w:color="auto"/>
      </w:divBdr>
    </w:div>
    <w:div w:id="181090546">
      <w:bodyDiv w:val="1"/>
      <w:marLeft w:val="0"/>
      <w:marRight w:val="0"/>
      <w:marTop w:val="0"/>
      <w:marBottom w:val="0"/>
      <w:divBdr>
        <w:top w:val="none" w:sz="0" w:space="0" w:color="auto"/>
        <w:left w:val="none" w:sz="0" w:space="0" w:color="auto"/>
        <w:bottom w:val="none" w:sz="0" w:space="0" w:color="auto"/>
        <w:right w:val="none" w:sz="0" w:space="0" w:color="auto"/>
      </w:divBdr>
    </w:div>
    <w:div w:id="276639053">
      <w:bodyDiv w:val="1"/>
      <w:marLeft w:val="0"/>
      <w:marRight w:val="0"/>
      <w:marTop w:val="0"/>
      <w:marBottom w:val="0"/>
      <w:divBdr>
        <w:top w:val="none" w:sz="0" w:space="0" w:color="auto"/>
        <w:left w:val="none" w:sz="0" w:space="0" w:color="auto"/>
        <w:bottom w:val="none" w:sz="0" w:space="0" w:color="auto"/>
        <w:right w:val="none" w:sz="0" w:space="0" w:color="auto"/>
      </w:divBdr>
    </w:div>
    <w:div w:id="305862998">
      <w:bodyDiv w:val="1"/>
      <w:marLeft w:val="0"/>
      <w:marRight w:val="0"/>
      <w:marTop w:val="0"/>
      <w:marBottom w:val="0"/>
      <w:divBdr>
        <w:top w:val="none" w:sz="0" w:space="0" w:color="auto"/>
        <w:left w:val="none" w:sz="0" w:space="0" w:color="auto"/>
        <w:bottom w:val="none" w:sz="0" w:space="0" w:color="auto"/>
        <w:right w:val="none" w:sz="0" w:space="0" w:color="auto"/>
      </w:divBdr>
    </w:div>
    <w:div w:id="574123110">
      <w:bodyDiv w:val="1"/>
      <w:marLeft w:val="0"/>
      <w:marRight w:val="0"/>
      <w:marTop w:val="0"/>
      <w:marBottom w:val="0"/>
      <w:divBdr>
        <w:top w:val="none" w:sz="0" w:space="0" w:color="auto"/>
        <w:left w:val="none" w:sz="0" w:space="0" w:color="auto"/>
        <w:bottom w:val="none" w:sz="0" w:space="0" w:color="auto"/>
        <w:right w:val="none" w:sz="0" w:space="0" w:color="auto"/>
      </w:divBdr>
    </w:div>
    <w:div w:id="591351263">
      <w:bodyDiv w:val="1"/>
      <w:marLeft w:val="0"/>
      <w:marRight w:val="0"/>
      <w:marTop w:val="0"/>
      <w:marBottom w:val="0"/>
      <w:divBdr>
        <w:top w:val="none" w:sz="0" w:space="0" w:color="auto"/>
        <w:left w:val="none" w:sz="0" w:space="0" w:color="auto"/>
        <w:bottom w:val="none" w:sz="0" w:space="0" w:color="auto"/>
        <w:right w:val="none" w:sz="0" w:space="0" w:color="auto"/>
      </w:divBdr>
    </w:div>
    <w:div w:id="592662715">
      <w:bodyDiv w:val="1"/>
      <w:marLeft w:val="0"/>
      <w:marRight w:val="0"/>
      <w:marTop w:val="0"/>
      <w:marBottom w:val="0"/>
      <w:divBdr>
        <w:top w:val="none" w:sz="0" w:space="0" w:color="auto"/>
        <w:left w:val="none" w:sz="0" w:space="0" w:color="auto"/>
        <w:bottom w:val="none" w:sz="0" w:space="0" w:color="auto"/>
        <w:right w:val="none" w:sz="0" w:space="0" w:color="auto"/>
      </w:divBdr>
    </w:div>
    <w:div w:id="620259129">
      <w:bodyDiv w:val="1"/>
      <w:marLeft w:val="0"/>
      <w:marRight w:val="0"/>
      <w:marTop w:val="0"/>
      <w:marBottom w:val="0"/>
      <w:divBdr>
        <w:top w:val="none" w:sz="0" w:space="0" w:color="auto"/>
        <w:left w:val="none" w:sz="0" w:space="0" w:color="auto"/>
        <w:bottom w:val="none" w:sz="0" w:space="0" w:color="auto"/>
        <w:right w:val="none" w:sz="0" w:space="0" w:color="auto"/>
      </w:divBdr>
    </w:div>
    <w:div w:id="685207256">
      <w:bodyDiv w:val="1"/>
      <w:marLeft w:val="0"/>
      <w:marRight w:val="0"/>
      <w:marTop w:val="0"/>
      <w:marBottom w:val="0"/>
      <w:divBdr>
        <w:top w:val="none" w:sz="0" w:space="0" w:color="auto"/>
        <w:left w:val="none" w:sz="0" w:space="0" w:color="auto"/>
        <w:bottom w:val="none" w:sz="0" w:space="0" w:color="auto"/>
        <w:right w:val="none" w:sz="0" w:space="0" w:color="auto"/>
      </w:divBdr>
    </w:div>
    <w:div w:id="1075202901">
      <w:bodyDiv w:val="1"/>
      <w:marLeft w:val="0"/>
      <w:marRight w:val="0"/>
      <w:marTop w:val="0"/>
      <w:marBottom w:val="0"/>
      <w:divBdr>
        <w:top w:val="none" w:sz="0" w:space="0" w:color="auto"/>
        <w:left w:val="none" w:sz="0" w:space="0" w:color="auto"/>
        <w:bottom w:val="none" w:sz="0" w:space="0" w:color="auto"/>
        <w:right w:val="none" w:sz="0" w:space="0" w:color="auto"/>
      </w:divBdr>
    </w:div>
    <w:div w:id="1144154145">
      <w:bodyDiv w:val="1"/>
      <w:marLeft w:val="0"/>
      <w:marRight w:val="0"/>
      <w:marTop w:val="0"/>
      <w:marBottom w:val="0"/>
      <w:divBdr>
        <w:top w:val="none" w:sz="0" w:space="0" w:color="auto"/>
        <w:left w:val="none" w:sz="0" w:space="0" w:color="auto"/>
        <w:bottom w:val="none" w:sz="0" w:space="0" w:color="auto"/>
        <w:right w:val="none" w:sz="0" w:space="0" w:color="auto"/>
      </w:divBdr>
    </w:div>
    <w:div w:id="1159032029">
      <w:bodyDiv w:val="1"/>
      <w:marLeft w:val="0"/>
      <w:marRight w:val="0"/>
      <w:marTop w:val="0"/>
      <w:marBottom w:val="0"/>
      <w:divBdr>
        <w:top w:val="none" w:sz="0" w:space="0" w:color="auto"/>
        <w:left w:val="none" w:sz="0" w:space="0" w:color="auto"/>
        <w:bottom w:val="none" w:sz="0" w:space="0" w:color="auto"/>
        <w:right w:val="none" w:sz="0" w:space="0" w:color="auto"/>
      </w:divBdr>
    </w:div>
    <w:div w:id="1222597522">
      <w:bodyDiv w:val="1"/>
      <w:marLeft w:val="0"/>
      <w:marRight w:val="0"/>
      <w:marTop w:val="0"/>
      <w:marBottom w:val="0"/>
      <w:divBdr>
        <w:top w:val="none" w:sz="0" w:space="0" w:color="auto"/>
        <w:left w:val="none" w:sz="0" w:space="0" w:color="auto"/>
        <w:bottom w:val="none" w:sz="0" w:space="0" w:color="auto"/>
        <w:right w:val="none" w:sz="0" w:space="0" w:color="auto"/>
      </w:divBdr>
    </w:div>
    <w:div w:id="1225333216">
      <w:bodyDiv w:val="1"/>
      <w:marLeft w:val="0"/>
      <w:marRight w:val="0"/>
      <w:marTop w:val="0"/>
      <w:marBottom w:val="0"/>
      <w:divBdr>
        <w:top w:val="none" w:sz="0" w:space="0" w:color="auto"/>
        <w:left w:val="none" w:sz="0" w:space="0" w:color="auto"/>
        <w:bottom w:val="none" w:sz="0" w:space="0" w:color="auto"/>
        <w:right w:val="none" w:sz="0" w:space="0" w:color="auto"/>
      </w:divBdr>
    </w:div>
    <w:div w:id="1579556842">
      <w:bodyDiv w:val="1"/>
      <w:marLeft w:val="0"/>
      <w:marRight w:val="0"/>
      <w:marTop w:val="0"/>
      <w:marBottom w:val="0"/>
      <w:divBdr>
        <w:top w:val="none" w:sz="0" w:space="0" w:color="auto"/>
        <w:left w:val="none" w:sz="0" w:space="0" w:color="auto"/>
        <w:bottom w:val="none" w:sz="0" w:space="0" w:color="auto"/>
        <w:right w:val="none" w:sz="0" w:space="0" w:color="auto"/>
      </w:divBdr>
    </w:div>
    <w:div w:id="1601134619">
      <w:bodyDiv w:val="1"/>
      <w:marLeft w:val="0"/>
      <w:marRight w:val="0"/>
      <w:marTop w:val="0"/>
      <w:marBottom w:val="0"/>
      <w:divBdr>
        <w:top w:val="none" w:sz="0" w:space="0" w:color="auto"/>
        <w:left w:val="none" w:sz="0" w:space="0" w:color="auto"/>
        <w:bottom w:val="none" w:sz="0" w:space="0" w:color="auto"/>
        <w:right w:val="none" w:sz="0" w:space="0" w:color="auto"/>
      </w:divBdr>
    </w:div>
    <w:div w:id="19604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1634</Words>
  <Characters>932</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Kazilionienė</dc:creator>
  <cp:keywords/>
  <dc:description/>
  <cp:lastModifiedBy>Jurgita Kazilionienė</cp:lastModifiedBy>
  <cp:revision>10</cp:revision>
  <dcterms:created xsi:type="dcterms:W3CDTF">2024-09-19T10:55:00Z</dcterms:created>
  <dcterms:modified xsi:type="dcterms:W3CDTF">2024-09-20T12:50:00Z</dcterms:modified>
</cp:coreProperties>
</file>